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DA" w:rsidRDefault="00A415DA" w:rsidP="00A415DA">
      <w:pPr>
        <w:spacing w:after="27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b/>
          <w:bCs/>
          <w:lang w:val="kk-KZ"/>
        </w:rPr>
        <w:t xml:space="preserve">                       </w:t>
      </w:r>
      <w:r w:rsidR="00F32AD4" w:rsidRPr="00A415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15D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Биологиялық қауіпсіздік</w:t>
      </w:r>
      <w:r w:rsidR="00F32AD4" w:rsidRPr="00A415D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415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кафедрасы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415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ассистенті</w:t>
      </w:r>
      <w:proofErr w:type="gramStart"/>
      <w:r w:rsidRPr="00A415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A415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ің</w:t>
      </w:r>
      <w:r w:rsidRPr="00A41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15DA" w:rsidRPr="00A415DA" w:rsidRDefault="00A415DA" w:rsidP="00A415DA">
      <w:pPr>
        <w:spacing w:after="27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415DA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r w:rsidRPr="00A415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</w:t>
      </w:r>
    </w:p>
    <w:p w:rsidR="00F32AD4" w:rsidRPr="00A415DA" w:rsidRDefault="00F32AD4" w:rsidP="00F32AD4">
      <w:pPr>
        <w:pStyle w:val="Default"/>
        <w:jc w:val="center"/>
        <w:rPr>
          <w:b/>
          <w:bCs/>
          <w:lang w:val="kk-KZ"/>
        </w:rPr>
      </w:pPr>
    </w:p>
    <w:p w:rsidR="00F32AD4" w:rsidRPr="001553CC" w:rsidRDefault="00F32AD4" w:rsidP="00F32AD4">
      <w:pPr>
        <w:spacing w:after="0" w:line="240" w:lineRule="auto"/>
        <w:ind w:left="14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06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580"/>
        <w:gridCol w:w="457"/>
        <w:gridCol w:w="1321"/>
        <w:gridCol w:w="1076"/>
        <w:gridCol w:w="6"/>
        <w:gridCol w:w="481"/>
        <w:gridCol w:w="570"/>
        <w:gridCol w:w="124"/>
        <w:gridCol w:w="3383"/>
        <w:gridCol w:w="4308"/>
      </w:tblGrid>
      <w:tr w:rsidR="00F32AD4" w:rsidRPr="001553CC" w:rsidTr="00BA5940">
        <w:trPr>
          <w:gridAfter w:val="1"/>
          <w:wAfter w:w="4308" w:type="dxa"/>
          <w:trHeight w:val="30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32AD4" w:rsidRPr="001553CC" w:rsidRDefault="00F32AD4" w:rsidP="00680C2A">
            <w:pPr>
              <w:ind w:right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Личные данные преподавателя</w:t>
            </w:r>
          </w:p>
        </w:tc>
      </w:tr>
      <w:tr w:rsidR="003323E4" w:rsidRPr="001553CC" w:rsidTr="00BA5940">
        <w:trPr>
          <w:gridAfter w:val="1"/>
          <w:wAfter w:w="4308" w:type="dxa"/>
          <w:trHeight w:val="111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E4" w:rsidRPr="001553CC" w:rsidRDefault="003323E4" w:rsidP="00680C2A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DE942A" wp14:editId="55E6F16A">
                  <wp:extent cx="1559454" cy="1982548"/>
                  <wp:effectExtent l="0" t="0" r="3175" b="0"/>
                  <wp:docPr id="1" name="Рисунок 1" descr="C:\Users\Тогжан\Downloads\FaceApp_160041800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гжан\Downloads\FaceApp_16004180032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68"/>
                          <a:stretch/>
                        </pic:blipFill>
                        <pic:spPr bwMode="auto">
                          <a:xfrm>
                            <a:off x="0" y="0"/>
                            <a:ext cx="1570970" cy="199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323E4" w:rsidRPr="003323E4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3E4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 xml:space="preserve">Тегі, аты,әкесініңаты (жекекуәлігі бойынша)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1553CC" w:rsidRDefault="003323E4" w:rsidP="00680C2A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Боранбаева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Тогжан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Кенжетаевна</w:t>
            </w:r>
            <w:proofErr w:type="spellEnd"/>
          </w:p>
        </w:tc>
      </w:tr>
      <w:tr w:rsidR="003323E4" w:rsidRPr="001553CC" w:rsidTr="00BA5940">
        <w:trPr>
          <w:gridAfter w:val="1"/>
          <w:wAfter w:w="4308" w:type="dxa"/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23E4" w:rsidRPr="001553CC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323E4" w:rsidRPr="00FE7158" w:rsidRDefault="003323E4" w:rsidP="00680C2A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Туған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күні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, </w:t>
            </w: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айы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, </w:t>
            </w: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жылы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1553CC" w:rsidRDefault="003323E4" w:rsidP="003323E4">
            <w:pPr>
              <w:pStyle w:val="Default"/>
            </w:pPr>
            <w:r>
              <w:rPr>
                <w:b/>
                <w:bCs/>
                <w:i/>
                <w:iCs/>
              </w:rPr>
              <w:t>09.12.</w:t>
            </w:r>
            <w:r w:rsidRPr="001553CC">
              <w:rPr>
                <w:b/>
                <w:bCs/>
                <w:i/>
                <w:iCs/>
              </w:rPr>
              <w:t>198</w:t>
            </w:r>
            <w:r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  <w:lang w:val="kk-KZ"/>
              </w:rPr>
              <w:t>ж</w:t>
            </w:r>
            <w:r w:rsidRPr="001553CC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3323E4" w:rsidRPr="001553CC" w:rsidTr="00BA5940">
        <w:trPr>
          <w:gridAfter w:val="1"/>
          <w:wAfter w:w="4308" w:type="dxa"/>
          <w:trHeight w:val="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23E4" w:rsidRPr="001553CC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323E4" w:rsidRPr="00FE7158" w:rsidRDefault="003323E4" w:rsidP="00680C2A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Жынысы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(ер</w:t>
            </w:r>
            <w:proofErr w:type="gram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.</w:t>
            </w:r>
            <w:proofErr w:type="gram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/</w:t>
            </w: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ә</w:t>
            </w:r>
            <w:proofErr w:type="gram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й</w:t>
            </w:r>
            <w:proofErr w:type="gram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ел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.)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FE7158" w:rsidRDefault="003323E4" w:rsidP="00680C2A">
            <w:pPr>
              <w:pStyle w:val="Default"/>
            </w:pPr>
            <w:r w:rsidRPr="00FE7158">
              <w:rPr>
                <w:b/>
                <w:bCs/>
                <w:i/>
                <w:iCs/>
                <w:lang w:val="kk-KZ"/>
              </w:rPr>
              <w:t>әйел</w:t>
            </w:r>
            <w:r w:rsidRPr="00FE7158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3323E4" w:rsidRPr="001553CC" w:rsidTr="00BA5940">
        <w:trPr>
          <w:gridAfter w:val="1"/>
          <w:wAfter w:w="4308" w:type="dxa"/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23E4" w:rsidRPr="001553CC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FE7158" w:rsidRDefault="003323E4" w:rsidP="00680C2A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Ұлты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FE7158" w:rsidRDefault="003323E4" w:rsidP="00680C2A">
            <w:pPr>
              <w:pStyle w:val="Default"/>
            </w:pPr>
            <w:r w:rsidRPr="00FE7158">
              <w:rPr>
                <w:b/>
                <w:bCs/>
                <w:i/>
                <w:iCs/>
                <w:lang w:val="kk-KZ"/>
              </w:rPr>
              <w:t>қазақ</w:t>
            </w:r>
            <w:r w:rsidRPr="00FE715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323E4" w:rsidRPr="001553CC" w:rsidTr="00BA5940">
        <w:trPr>
          <w:gridAfter w:val="1"/>
          <w:wAfter w:w="4308" w:type="dxa"/>
          <w:trHeight w:val="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23E4" w:rsidRPr="001553CC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323E4" w:rsidRPr="00FE7158" w:rsidRDefault="003323E4" w:rsidP="00680C2A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Азаматтығы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FE7158" w:rsidRDefault="003323E4" w:rsidP="00680C2A">
            <w:pPr>
              <w:pStyle w:val="Default"/>
            </w:pPr>
            <w:r w:rsidRPr="00FE7158">
              <w:rPr>
                <w:b/>
                <w:bCs/>
                <w:i/>
                <w:iCs/>
                <w:lang w:val="kk-KZ"/>
              </w:rPr>
              <w:t xml:space="preserve">Қазақстан Республикасы </w:t>
            </w:r>
            <w:r w:rsidRPr="00FE715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323E4" w:rsidRPr="00BA5940" w:rsidTr="00BA5940">
        <w:trPr>
          <w:gridAfter w:val="1"/>
          <w:wAfter w:w="4308" w:type="dxa"/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FE7158" w:rsidRDefault="003323E4" w:rsidP="00680C2A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Ұялы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телефоны, E-</w:t>
            </w:r>
            <w:proofErr w:type="spellStart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mail</w:t>
            </w:r>
            <w:proofErr w:type="spellEnd"/>
            <w:r w:rsidRPr="00FE7158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323E4" w:rsidRPr="00BA5940" w:rsidRDefault="003323E4" w:rsidP="00680C2A">
            <w:pPr>
              <w:pStyle w:val="Default"/>
            </w:pPr>
            <w:r w:rsidRPr="001553CC">
              <w:rPr>
                <w:b/>
                <w:bCs/>
                <w:i/>
                <w:iCs/>
              </w:rPr>
              <w:t>тел</w:t>
            </w:r>
            <w:r w:rsidR="00BA5940" w:rsidRPr="00BA5940">
              <w:rPr>
                <w:b/>
                <w:bCs/>
                <w:i/>
                <w:iCs/>
              </w:rPr>
              <w:t>.: 8-70</w:t>
            </w:r>
            <w:r w:rsidR="00BA5940">
              <w:rPr>
                <w:b/>
                <w:bCs/>
                <w:i/>
                <w:iCs/>
              </w:rPr>
              <w:t>2</w:t>
            </w:r>
            <w:r w:rsidRPr="00BA5940">
              <w:rPr>
                <w:b/>
                <w:bCs/>
                <w:i/>
                <w:iCs/>
              </w:rPr>
              <w:t>-</w:t>
            </w:r>
            <w:r w:rsidR="00BA5940">
              <w:rPr>
                <w:b/>
                <w:bCs/>
                <w:i/>
                <w:iCs/>
              </w:rPr>
              <w:t>169</w:t>
            </w:r>
            <w:r w:rsidRPr="00BA5940">
              <w:rPr>
                <w:b/>
                <w:bCs/>
                <w:i/>
                <w:iCs/>
              </w:rPr>
              <w:t>-</w:t>
            </w:r>
            <w:r w:rsidR="00BA5940">
              <w:rPr>
                <w:b/>
                <w:bCs/>
                <w:i/>
                <w:iCs/>
              </w:rPr>
              <w:t>70</w:t>
            </w:r>
            <w:r w:rsidRPr="00BA5940">
              <w:rPr>
                <w:b/>
                <w:bCs/>
                <w:i/>
                <w:iCs/>
              </w:rPr>
              <w:t>-</w:t>
            </w:r>
            <w:r w:rsidR="00BA5940">
              <w:rPr>
                <w:b/>
                <w:bCs/>
                <w:i/>
                <w:iCs/>
              </w:rPr>
              <w:t>35</w:t>
            </w:r>
            <w:r w:rsidRPr="00BA5940">
              <w:rPr>
                <w:b/>
                <w:bCs/>
                <w:i/>
                <w:iCs/>
              </w:rPr>
              <w:t xml:space="preserve"> </w:t>
            </w:r>
          </w:p>
          <w:p w:rsidR="003323E4" w:rsidRPr="00BA5940" w:rsidRDefault="003323E4" w:rsidP="00BA5940">
            <w:pPr>
              <w:pStyle w:val="Default"/>
              <w:rPr>
                <w:lang w:val="en-US"/>
              </w:rPr>
            </w:pPr>
            <w:proofErr w:type="gramStart"/>
            <w:r w:rsidRPr="001553CC">
              <w:rPr>
                <w:b/>
                <w:bCs/>
                <w:i/>
                <w:iCs/>
              </w:rPr>
              <w:t>е</w:t>
            </w:r>
            <w:proofErr w:type="gramEnd"/>
            <w:r w:rsidRPr="00BA5940">
              <w:rPr>
                <w:b/>
                <w:bCs/>
                <w:i/>
                <w:iCs/>
                <w:lang w:val="en-US"/>
              </w:rPr>
              <w:t>-</w:t>
            </w:r>
            <w:r w:rsidRPr="001553CC">
              <w:rPr>
                <w:b/>
                <w:bCs/>
                <w:i/>
                <w:iCs/>
                <w:lang w:val="en-US"/>
              </w:rPr>
              <w:t>mail</w:t>
            </w:r>
            <w:r w:rsidRPr="00BA5940">
              <w:rPr>
                <w:b/>
                <w:bCs/>
                <w:i/>
                <w:iCs/>
                <w:lang w:val="en-US"/>
              </w:rPr>
              <w:t xml:space="preserve">: </w:t>
            </w:r>
            <w:r w:rsidR="00BA5940">
              <w:rPr>
                <w:b/>
                <w:bCs/>
                <w:i/>
                <w:iCs/>
                <w:lang w:val="en-US"/>
              </w:rPr>
              <w:t>togzhan</w:t>
            </w:r>
            <w:r w:rsidR="00BA5940" w:rsidRPr="00BA5940">
              <w:rPr>
                <w:b/>
                <w:bCs/>
                <w:i/>
                <w:iCs/>
                <w:lang w:val="en-US"/>
              </w:rPr>
              <w:t>.</w:t>
            </w:r>
            <w:r w:rsidR="00BA5940">
              <w:rPr>
                <w:b/>
                <w:bCs/>
                <w:i/>
                <w:iCs/>
                <w:lang w:val="en-US"/>
              </w:rPr>
              <w:t>boranbayeva</w:t>
            </w:r>
            <w:r w:rsidRPr="00BA5940">
              <w:rPr>
                <w:b/>
                <w:bCs/>
                <w:i/>
                <w:iCs/>
                <w:lang w:val="en-US"/>
              </w:rPr>
              <w:t>@</w:t>
            </w:r>
            <w:r w:rsidR="00BA5940">
              <w:rPr>
                <w:b/>
                <w:bCs/>
                <w:i/>
                <w:iCs/>
                <w:lang w:val="en-US"/>
              </w:rPr>
              <w:t>kaznau</w:t>
            </w:r>
            <w:r w:rsidRPr="00BA5940">
              <w:rPr>
                <w:b/>
                <w:bCs/>
                <w:i/>
                <w:iCs/>
                <w:lang w:val="en-US"/>
              </w:rPr>
              <w:t>.</w:t>
            </w:r>
            <w:r w:rsidR="00BA5940">
              <w:rPr>
                <w:b/>
                <w:bCs/>
                <w:i/>
                <w:iCs/>
                <w:lang w:val="en-US"/>
              </w:rPr>
              <w:t>kz</w:t>
            </w:r>
          </w:p>
        </w:tc>
      </w:tr>
      <w:tr w:rsidR="00F32AD4" w:rsidRPr="001553CC" w:rsidTr="00BA5940">
        <w:trPr>
          <w:gridAfter w:val="1"/>
          <w:wAfter w:w="4308" w:type="dxa"/>
          <w:trHeight w:val="48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32AD4" w:rsidRPr="001553CC" w:rsidRDefault="003323E4" w:rsidP="00680C2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імі</w:t>
            </w:r>
            <w:proofErr w:type="spellEnd"/>
            <w:r w:rsidR="00F32AD4" w:rsidRPr="001553C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3323E4" w:rsidRPr="001553CC" w:rsidTr="00BA5940">
        <w:trPr>
          <w:gridAfter w:val="1"/>
          <w:wAfter w:w="4308" w:type="dxa"/>
          <w:trHeight w:val="313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3E4" w:rsidRPr="001553CC" w:rsidRDefault="003323E4" w:rsidP="00680C2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3E4" w:rsidRPr="001553CC" w:rsidTr="00BA5940">
        <w:trPr>
          <w:gridAfter w:val="1"/>
          <w:wAfter w:w="4308" w:type="dxa"/>
          <w:trHeight w:val="31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</w:pPr>
            <w:r>
              <w:rPr>
                <w:lang w:val="kk-KZ"/>
              </w:rPr>
              <w:t>М. А</w:t>
            </w:r>
            <w:r w:rsidR="00BA359D">
              <w:rPr>
                <w:lang w:val="kk-KZ"/>
              </w:rPr>
              <w:t>уезов атындағы ОҚМУ</w:t>
            </w:r>
          </w:p>
        </w:tc>
      </w:tr>
      <w:tr w:rsidR="003323E4" w:rsidRPr="001553CC" w:rsidTr="00BA5940">
        <w:trPr>
          <w:gridAfter w:val="1"/>
          <w:wAfter w:w="4308" w:type="dxa"/>
          <w:trHeight w:val="31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BA359D" w:rsidP="00680C2A">
            <w:pPr>
              <w:pStyle w:val="Default"/>
            </w:pPr>
            <w:r>
              <w:rPr>
                <w:lang w:val="kk-KZ"/>
              </w:rPr>
              <w:t>ҚР</w:t>
            </w:r>
            <w:r>
              <w:t xml:space="preserve">, </w:t>
            </w:r>
            <w:r w:rsidR="003323E4" w:rsidRPr="001553CC">
              <w:t xml:space="preserve"> Алматы </w:t>
            </w:r>
          </w:p>
        </w:tc>
      </w:tr>
      <w:tr w:rsidR="003323E4" w:rsidRPr="001553CC" w:rsidTr="00BA5940">
        <w:trPr>
          <w:gridAfter w:val="1"/>
          <w:wAfter w:w="4308" w:type="dxa"/>
          <w:trHeight w:val="31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ітірген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</w:pPr>
            <w:r w:rsidRPr="001553CC">
              <w:t>200</w:t>
            </w:r>
            <w:r w:rsidRPr="00EA0827">
              <w:t>3</w:t>
            </w:r>
            <w:r w:rsidRPr="001553CC">
              <w:t>-200</w:t>
            </w:r>
            <w:r w:rsidRPr="00EA0827">
              <w:t>7</w:t>
            </w:r>
            <w:r w:rsidRPr="001553CC">
              <w:t xml:space="preserve"> гг. 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дәрежесі, атағы (бүгінгі күні)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E4" w:rsidRPr="007E5C33" w:rsidRDefault="006645A8" w:rsidP="00680C2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 түлік өнімдерінің технологиясы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</w:tr>
      <w:tr w:rsidR="003323E4" w:rsidRPr="004B2195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6645A8" w:rsidRDefault="00BA5940" w:rsidP="006645A8">
            <w:pPr>
              <w:pStyle w:val="Default"/>
              <w:rPr>
                <w:lang w:val="kk-KZ"/>
              </w:rPr>
            </w:pPr>
            <w:r w:rsidRPr="002C3ADD">
              <w:rPr>
                <w:lang w:val="en-US"/>
              </w:rPr>
              <w:t>Effect of Storage on Anthocyanin Degradation in Black Mulberry</w:t>
            </w:r>
            <w:r>
              <w:rPr>
                <w:lang w:val="en-US"/>
              </w:rPr>
              <w:t xml:space="preserve"> </w:t>
            </w:r>
            <w:r w:rsidRPr="002C3ADD">
              <w:rPr>
                <w:lang w:val="en-US"/>
              </w:rPr>
              <w:t>Juice and Concentrates</w:t>
            </w:r>
          </w:p>
        </w:tc>
      </w:tr>
      <w:tr w:rsidR="003323E4" w:rsidRPr="00BA5940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BA5940" w:rsidP="00680C2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Food science</w:t>
            </w:r>
            <w:r w:rsidRPr="001553CC">
              <w:t xml:space="preserve"> </w:t>
            </w:r>
            <w:r>
              <w:rPr>
                <w:lang w:val="kk-KZ"/>
              </w:rPr>
              <w:t>м</w:t>
            </w:r>
            <w:proofErr w:type="spellStart"/>
            <w:r w:rsidRPr="001553CC">
              <w:t>агистр</w:t>
            </w:r>
            <w:proofErr w:type="spellEnd"/>
            <w:r>
              <w:rPr>
                <w:lang w:val="kk-KZ"/>
              </w:rPr>
              <w:t>і</w:t>
            </w:r>
          </w:p>
        </w:tc>
      </w:tr>
      <w:tr w:rsidR="003323E4" w:rsidRPr="001553CC" w:rsidTr="00BA5940">
        <w:trPr>
          <w:gridAfter w:val="1"/>
          <w:wAfter w:w="4308" w:type="dxa"/>
          <w:trHeight w:val="60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шифры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A415DA" w:rsidP="00680C2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0017949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A415DA" w:rsidP="00680C2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Food </w:t>
            </w:r>
            <w:r w:rsidRPr="002C3ADD">
              <w:rPr>
                <w:lang w:val="en-US"/>
              </w:rPr>
              <w:t>engineering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A415DA" w:rsidP="00680C2A">
            <w:pPr>
              <w:pStyle w:val="Default"/>
            </w:pPr>
            <w:r w:rsidRPr="001553CC">
              <w:rPr>
                <w:lang w:val="kk-KZ"/>
              </w:rPr>
              <w:t>201</w:t>
            </w:r>
            <w:r>
              <w:rPr>
                <w:lang w:val="en-US"/>
              </w:rPr>
              <w:t>1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A415DA" w:rsidRDefault="00A415DA" w:rsidP="00680C2A">
            <w:pPr>
              <w:pStyle w:val="Default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ү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ікше</w:t>
            </w:r>
          </w:p>
        </w:tc>
      </w:tr>
      <w:tr w:rsidR="003323E4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A415DA" w:rsidRDefault="003323E4" w:rsidP="00A415DA">
            <w:pPr>
              <w:pStyle w:val="Default"/>
              <w:ind w:right="205"/>
              <w:rPr>
                <w:lang w:val="kk-KZ"/>
              </w:rPr>
            </w:pPr>
            <w:r w:rsidRPr="001553CC">
              <w:t xml:space="preserve"> </w:t>
            </w:r>
            <w:r w:rsidR="00A415DA">
              <w:rPr>
                <w:lang w:val="kk-KZ"/>
              </w:rPr>
              <w:t>Анкара университеті, Анкара қаласы, Туркия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1553CC" w:rsidRDefault="00BA5940" w:rsidP="00A415DA">
            <w:pPr>
              <w:pStyle w:val="Default"/>
              <w:ind w:right="205"/>
            </w:pPr>
          </w:p>
        </w:tc>
      </w:tr>
      <w:tr w:rsidR="00BA5940" w:rsidRPr="001553CC" w:rsidTr="00680C2A">
        <w:trPr>
          <w:gridAfter w:val="1"/>
          <w:wAfter w:w="4308" w:type="dxa"/>
          <w:trHeight w:val="51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1553CC" w:rsidRDefault="00BA5940" w:rsidP="00BA5940">
            <w:pPr>
              <w:pStyle w:val="Default"/>
              <w:ind w:right="205"/>
              <w:jc w:val="center"/>
            </w:pPr>
            <w:proofErr w:type="spellStart"/>
            <w:r w:rsidRPr="00FE7158">
              <w:lastRenderedPageBreak/>
              <w:t>Ғылыми</w:t>
            </w:r>
            <w:proofErr w:type="spellEnd"/>
            <w:r w:rsidRPr="00FE7158">
              <w:t xml:space="preserve"> </w:t>
            </w:r>
            <w:proofErr w:type="spellStart"/>
            <w:r w:rsidRPr="00FE7158">
              <w:t>дәрежесі</w:t>
            </w:r>
            <w:proofErr w:type="spellEnd"/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1553CC" w:rsidRDefault="004279B1" w:rsidP="004279B1">
            <w:pPr>
              <w:pStyle w:val="Default"/>
              <w:ind w:right="205"/>
              <w:jc w:val="both"/>
            </w:pPr>
            <w:proofErr w:type="spellStart"/>
            <w:proofErr w:type="gramStart"/>
            <w:r w:rsidRPr="004279B1">
              <w:t>Б</w:t>
            </w:r>
            <w:proofErr w:type="gramEnd"/>
            <w:r w:rsidRPr="004279B1">
              <w:t>ұзау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диареясы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кезіндегі</w:t>
            </w:r>
            <w:proofErr w:type="spellEnd"/>
            <w:r w:rsidRPr="004279B1">
              <w:t xml:space="preserve"> клиника-</w:t>
            </w:r>
            <w:proofErr w:type="spellStart"/>
            <w:r w:rsidRPr="004279B1">
              <w:t>микробиологиялық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өзгерістерді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реттеу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үшін</w:t>
            </w:r>
            <w:proofErr w:type="spellEnd"/>
            <w:r w:rsidRPr="004279B1">
              <w:t xml:space="preserve"> «Лактобактерин-ТК</w:t>
            </w:r>
            <w:r w:rsidRPr="004279B1">
              <w:rPr>
                <w:vertAlign w:val="superscript"/>
              </w:rPr>
              <w:t>2</w:t>
            </w:r>
            <w:r w:rsidRPr="004279B1">
              <w:t xml:space="preserve">» </w:t>
            </w:r>
            <w:proofErr w:type="spellStart"/>
            <w:r w:rsidRPr="004279B1">
              <w:t>пробиотигін</w:t>
            </w:r>
            <w:proofErr w:type="spellEnd"/>
            <w:r w:rsidRPr="004279B1">
              <w:t xml:space="preserve"> </w:t>
            </w:r>
            <w:proofErr w:type="spellStart"/>
            <w:r w:rsidRPr="004279B1">
              <w:t>қолдану</w:t>
            </w:r>
            <w:proofErr w:type="spellEnd"/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4279B1" w:rsidRDefault="004279B1" w:rsidP="004279B1">
            <w:pPr>
              <w:pStyle w:val="Default"/>
              <w:ind w:right="205"/>
              <w:rPr>
                <w:lang w:val="en-US"/>
              </w:rPr>
            </w:pPr>
            <w:r>
              <w:rPr>
                <w:lang w:val="kk-KZ"/>
              </w:rPr>
              <w:t xml:space="preserve">Философия ғылымдарының </w:t>
            </w:r>
            <w:r>
              <w:rPr>
                <w:lang w:val="en-US"/>
              </w:rPr>
              <w:t>PhD</w:t>
            </w:r>
            <w:r>
              <w:rPr>
                <w:lang w:val="kk-KZ"/>
              </w:rPr>
              <w:t xml:space="preserve"> докторы 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шифры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4279B1" w:rsidRDefault="004279B1" w:rsidP="004279B1">
            <w:pPr>
              <w:pStyle w:val="Default"/>
              <w:ind w:right="205"/>
              <w:rPr>
                <w:lang w:val="kk-KZ"/>
              </w:rPr>
            </w:pPr>
            <w:r>
              <w:rPr>
                <w:lang w:val="en-US"/>
              </w:rPr>
              <w:t>6D120100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1553CC" w:rsidRDefault="004279B1" w:rsidP="00A415DA">
            <w:pPr>
              <w:pStyle w:val="Default"/>
              <w:ind w:right="205"/>
            </w:pPr>
            <w:r>
              <w:rPr>
                <w:lang w:val="kk-KZ"/>
              </w:rPr>
              <w:t>Ветеринариялық медицина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4279B1" w:rsidRDefault="004279B1" w:rsidP="00A415DA">
            <w:pPr>
              <w:pStyle w:val="Default"/>
              <w:ind w:right="205"/>
            </w:pPr>
            <w:r>
              <w:t>2021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E715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4279B1" w:rsidRDefault="004279B1" w:rsidP="00A415DA">
            <w:pPr>
              <w:pStyle w:val="Default"/>
              <w:ind w:right="205"/>
              <w:rPr>
                <w:lang w:val="kk-KZ"/>
              </w:rPr>
            </w:pPr>
            <w:r>
              <w:rPr>
                <w:lang w:val="kk-KZ"/>
              </w:rPr>
              <w:t>қазақша</w:t>
            </w:r>
          </w:p>
        </w:tc>
      </w:tr>
      <w:tr w:rsidR="00BA5940" w:rsidRPr="001553CC" w:rsidTr="00BA5940">
        <w:trPr>
          <w:gridAfter w:val="1"/>
          <w:wAfter w:w="4308" w:type="dxa"/>
          <w:trHeight w:val="518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FE7158" w:rsidRDefault="00BA5940" w:rsidP="00680C2A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0" w:rsidRPr="004279B1" w:rsidRDefault="004279B1" w:rsidP="00A415DA">
            <w:pPr>
              <w:pStyle w:val="Default"/>
              <w:ind w:right="205"/>
              <w:rPr>
                <w:lang w:val="kk-KZ"/>
              </w:rPr>
            </w:pPr>
            <w:r>
              <w:rPr>
                <w:lang w:val="kk-KZ"/>
              </w:rPr>
              <w:t>КазНАУ</w:t>
            </w:r>
          </w:p>
        </w:tc>
      </w:tr>
      <w:tr w:rsidR="00F32AD4" w:rsidRPr="001553CC" w:rsidTr="00BA5940">
        <w:trPr>
          <w:trHeight w:val="30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32AD4" w:rsidRPr="001553CC" w:rsidRDefault="00F32AD4" w:rsidP="00680C2A">
            <w:pPr>
              <w:pStyle w:val="Default"/>
            </w:pPr>
            <w:r w:rsidRPr="001553CC">
              <w:t xml:space="preserve">Ученое звание </w:t>
            </w:r>
          </w:p>
        </w:tc>
        <w:tc>
          <w:tcPr>
            <w:tcW w:w="4308" w:type="dxa"/>
          </w:tcPr>
          <w:p w:rsidR="00F32AD4" w:rsidRPr="001553CC" w:rsidRDefault="00F32AD4" w:rsidP="00680C2A">
            <w:pPr>
              <w:pStyle w:val="Default"/>
            </w:pPr>
          </w:p>
        </w:tc>
      </w:tr>
      <w:tr w:rsidR="00F32AD4" w:rsidRPr="001553CC" w:rsidTr="00BA5940">
        <w:trPr>
          <w:gridAfter w:val="1"/>
          <w:wAfter w:w="4308" w:type="dxa"/>
          <w:trHeight w:val="311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D4" w:rsidRPr="001553CC" w:rsidRDefault="003323E4" w:rsidP="00680C2A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Жұмыс</w:t>
            </w:r>
            <w:proofErr w:type="spellEnd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орны</w:t>
            </w:r>
            <w:proofErr w:type="spellEnd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бү</w:t>
            </w:r>
            <w:proofErr w:type="gramStart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</w:t>
            </w:r>
            <w:proofErr w:type="gramEnd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інгі</w:t>
            </w:r>
            <w:proofErr w:type="spellEnd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күнге</w:t>
            </w:r>
            <w:proofErr w:type="spellEnd"/>
            <w:r w:rsidRPr="00332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3323E4" w:rsidRPr="001553CC" w:rsidTr="00BA5940">
        <w:trPr>
          <w:gridAfter w:val="1"/>
          <w:wAfter w:w="4308" w:type="dxa"/>
          <w:trHeight w:val="311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FE7158" w:rsidRDefault="003323E4" w:rsidP="00680C2A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BA359D" w:rsidP="00BA359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="003323E4"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  <w:r w:rsidR="004279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323E4"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3E4" w:rsidRPr="001553CC" w:rsidTr="00BA5940">
        <w:trPr>
          <w:gridAfter w:val="1"/>
          <w:wAfter w:w="4308" w:type="dxa"/>
          <w:trHeight w:val="517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E4" w:rsidRPr="00FE7158" w:rsidRDefault="003323E4" w:rsidP="00680C2A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BA359D" w:rsidRDefault="003323E4" w:rsidP="00BA3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A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Биологиялық қ</w:t>
            </w:r>
            <w:proofErr w:type="gramStart"/>
            <w:r w:rsidR="00BA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="00BA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іпсіздік</w:t>
            </w:r>
            <w:r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A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кафедрасының ассистенті</w:t>
            </w:r>
          </w:p>
        </w:tc>
      </w:tr>
      <w:tr w:rsidR="003323E4" w:rsidRPr="001553CC" w:rsidTr="00BA5940">
        <w:trPr>
          <w:gridAfter w:val="1"/>
          <w:wAfter w:w="4308" w:type="dxa"/>
          <w:trHeight w:val="307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323E4" w:rsidRPr="00FE7158" w:rsidRDefault="003323E4" w:rsidP="00680C2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Ғылыми-педагогикалық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3323E4" w:rsidRPr="001553CC" w:rsidTr="00BA5940">
        <w:trPr>
          <w:gridAfter w:val="1"/>
          <w:wAfter w:w="4308" w:type="dxa"/>
          <w:trHeight w:val="307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323E4" w:rsidRPr="00FE7158" w:rsidRDefault="003323E4" w:rsidP="004279B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саны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туралы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мағлұматтар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4279B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) </w:t>
            </w:r>
          </w:p>
        </w:tc>
      </w:tr>
      <w:tr w:rsidR="00BA359D" w:rsidRPr="001553CC" w:rsidTr="00BA5940">
        <w:trPr>
          <w:gridAfter w:val="1"/>
          <w:wAfter w:w="4308" w:type="dxa"/>
          <w:trHeight w:val="311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Саны </w:t>
            </w:r>
          </w:p>
        </w:tc>
      </w:tr>
      <w:tr w:rsidR="00BA359D" w:rsidRPr="001553CC" w:rsidTr="00BA5940">
        <w:trPr>
          <w:gridAfter w:val="1"/>
          <w:wAfter w:w="4308" w:type="dxa"/>
          <w:trHeight w:val="516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spacing w:after="19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рекомендуемых журналах </w:t>
            </w:r>
          </w:p>
          <w:p w:rsidR="00BA359D" w:rsidRPr="00FE7158" w:rsidRDefault="00BA359D" w:rsidP="00680C2A">
            <w:pPr>
              <w:ind w:left="4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ҒСБК БҒМ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ұсынған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9D" w:rsidRPr="00BA359D" w:rsidRDefault="004279B1" w:rsidP="00680C2A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59D" w:rsidRPr="001553CC" w:rsidTr="00BA5940">
        <w:trPr>
          <w:gridAfter w:val="1"/>
          <w:wAfter w:w="4308" w:type="dxa"/>
          <w:trHeight w:val="312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Рейтингтік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4B2195" w:rsidRDefault="004B2195" w:rsidP="00680C2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</w:p>
        </w:tc>
      </w:tr>
      <w:tr w:rsidR="00BA359D" w:rsidRPr="001553CC" w:rsidTr="00BA5940">
        <w:trPr>
          <w:gridAfter w:val="1"/>
          <w:wAfter w:w="4308" w:type="dxa"/>
          <w:trHeight w:val="31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1553CC" w:rsidRDefault="00BA359D" w:rsidP="00680C2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D" w:rsidRPr="001553CC" w:rsidTr="00BA5940">
        <w:trPr>
          <w:gridAfter w:val="1"/>
          <w:wAfter w:w="4308" w:type="dxa"/>
          <w:trHeight w:val="516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1553CC" w:rsidRDefault="00BA359D" w:rsidP="00680C2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D" w:rsidRPr="001553CC" w:rsidTr="00BA5940">
        <w:trPr>
          <w:gridAfter w:val="1"/>
          <w:wAfter w:w="4308" w:type="dxa"/>
          <w:trHeight w:val="31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1553CC" w:rsidRDefault="00BA359D" w:rsidP="00680C2A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D" w:rsidRPr="001553CC" w:rsidTr="00BA5940">
        <w:trPr>
          <w:gridAfter w:val="1"/>
          <w:wAfter w:w="4308" w:type="dxa"/>
          <w:trHeight w:val="771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Конференциялардағы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симпозиумдардағы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жарияланған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тезистер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баяндамалар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9D" w:rsidRPr="002C3ADD" w:rsidRDefault="004279B1" w:rsidP="00680C2A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3E4" w:rsidRPr="001553CC" w:rsidTr="00BA5940">
        <w:trPr>
          <w:gridAfter w:val="1"/>
          <w:wAfter w:w="4308" w:type="dxa"/>
          <w:trHeight w:val="308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323E4" w:rsidRPr="001553CC" w:rsidRDefault="00BA359D" w:rsidP="00680C2A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Негізгі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3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BA359D" w:rsidRPr="001553CC" w:rsidTr="00BA5940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9D" w:rsidRPr="00FE7158" w:rsidRDefault="00BA359D" w:rsidP="00680C2A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Басылымныңаталуы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9D" w:rsidRPr="00FE7158" w:rsidRDefault="00BA359D" w:rsidP="00680C2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Авторы (лары)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</w:t>
            </w:r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9D" w:rsidRPr="00FE7158" w:rsidRDefault="00BA359D" w:rsidP="00680C2A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том,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</w:t>
            </w:r>
            <w:proofErr w:type="spellEnd"/>
          </w:p>
        </w:tc>
      </w:tr>
      <w:tr w:rsidR="00BA359D" w:rsidRPr="002C3ADD" w:rsidTr="00BA5940">
        <w:trPr>
          <w:gridAfter w:val="1"/>
          <w:wAfter w:w="4308" w:type="dxa"/>
          <w:trHeight w:val="745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3323E4" w:rsidP="00680C2A">
            <w:pPr>
              <w:pStyle w:val="Default"/>
              <w:rPr>
                <w:lang w:val="en-US"/>
              </w:rPr>
            </w:pPr>
            <w:r w:rsidRPr="00133B7C">
              <w:rPr>
                <w:lang w:val="kk-KZ"/>
              </w:rPr>
              <w:lastRenderedPageBreak/>
              <w:t>Probiotic “LACTOBACTERIN-TK2” therapeutic and prophylactic efficiency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T.K.</w:t>
            </w:r>
          </w:p>
          <w:p w:rsidR="003323E4" w:rsidRPr="00133B7C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Tulemisova Zh.K.</w:t>
            </w:r>
          </w:p>
          <w:p w:rsidR="003323E4" w:rsidRPr="00133B7C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Kasenova G.T.</w:t>
            </w:r>
          </w:p>
          <w:p w:rsidR="003323E4" w:rsidRPr="00133B7C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Muzbbarov B.</w:t>
            </w:r>
          </w:p>
          <w:p w:rsidR="003323E4" w:rsidRPr="00133B7C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Myktybaeva R.Zh.</w:t>
            </w:r>
          </w:p>
          <w:p w:rsidR="003323E4" w:rsidRPr="002C3ADD" w:rsidRDefault="003323E4" w:rsidP="00680C2A">
            <w:pPr>
              <w:pStyle w:val="Default"/>
              <w:rPr>
                <w:lang w:val="en-US"/>
              </w:rPr>
            </w:pPr>
            <w:r w:rsidRPr="00133B7C">
              <w:rPr>
                <w:lang w:val="kk-KZ"/>
              </w:rPr>
              <w:t>Omarova F.B.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3323E4" w:rsidP="00680C2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EF72DF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Journal of Natural Sciences Research, 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Vol. 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P.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1-5.</w:t>
            </w:r>
          </w:p>
        </w:tc>
      </w:tr>
      <w:tr w:rsidR="00BA359D" w:rsidRPr="002C3ADD" w:rsidTr="00BA5940">
        <w:trPr>
          <w:gridAfter w:val="1"/>
          <w:wAfter w:w="4308" w:type="dxa"/>
          <w:trHeight w:val="63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C24FAA" w:rsidRDefault="003323E4" w:rsidP="00680C2A">
            <w:pPr>
              <w:pStyle w:val="a4"/>
              <w:tabs>
                <w:tab w:val="left" w:pos="1233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5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Hayvan probiyotikleri ve saglik uzerine etkileri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Togzhan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323E4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Zhanara Tulemissova, </w:t>
            </w:r>
          </w:p>
          <w:p w:rsidR="003323E4" w:rsidRPr="002C3ADD" w:rsidRDefault="003323E4" w:rsidP="00680C2A">
            <w:pPr>
              <w:pStyle w:val="Default"/>
              <w:rPr>
                <w:lang w:val="en-US"/>
              </w:rPr>
            </w:pPr>
            <w:r w:rsidRPr="00525393">
              <w:rPr>
                <w:lang w:val="kk-KZ"/>
              </w:rPr>
              <w:t>Aynur Gul Karahan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C3ADD" w:rsidRDefault="003323E4" w:rsidP="00680C2A">
            <w:pPr>
              <w:pStyle w:val="Default"/>
              <w:rPr>
                <w:lang w:val="en-US"/>
              </w:rPr>
            </w:pPr>
            <w:r w:rsidRPr="00E6537C">
              <w:rPr>
                <w:lang w:val="kk-KZ"/>
              </w:rPr>
              <w:t>1 International health science and life congress, Burdur, 2018. 02-02 мамыр, Р. 413</w:t>
            </w:r>
          </w:p>
        </w:tc>
      </w:tr>
      <w:tr w:rsidR="00BA359D" w:rsidRPr="00E54579" w:rsidTr="00BA5940">
        <w:trPr>
          <w:gridAfter w:val="1"/>
          <w:wAfter w:w="4308" w:type="dxa"/>
          <w:trHeight w:val="613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E54579" w:rsidRDefault="003323E4" w:rsidP="00680C2A">
            <w:pPr>
              <w:pStyle w:val="Default"/>
            </w:pPr>
            <w:r w:rsidRPr="00133B7C">
              <w:rPr>
                <w:bCs/>
                <w:lang w:val="kk-KZ"/>
              </w:rPr>
              <w:t>Изучение влияния пробиотика «Лактобактерин-ТК2» на организм телят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Т.К.</w:t>
            </w:r>
          </w:p>
          <w:p w:rsidR="003323E4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Ж.К.</w:t>
            </w:r>
          </w:p>
          <w:p w:rsidR="003323E4" w:rsidRPr="00E54579" w:rsidRDefault="003323E4" w:rsidP="00680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Кассенова Г.Т.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E54579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E54579" w:rsidRDefault="003323E4" w:rsidP="00680C2A">
            <w:pPr>
              <w:pStyle w:val="Default"/>
            </w:pPr>
            <w:r w:rsidRPr="00EF72DF">
              <w:rPr>
                <w:lang w:val="kk-KZ"/>
              </w:rPr>
              <w:t xml:space="preserve">Ізденістер, нәтижелер.  Ғылыми журнал. Алматы, </w:t>
            </w:r>
            <w:r w:rsidRPr="00133B7C">
              <w:rPr>
                <w:lang w:val="kk-KZ"/>
              </w:rPr>
              <w:t>2019.</w:t>
            </w:r>
            <w:r>
              <w:rPr>
                <w:lang w:val="kk-KZ"/>
              </w:rPr>
              <w:t xml:space="preserve"> №</w:t>
            </w:r>
            <w:r w:rsidRPr="00133B7C">
              <w:rPr>
                <w:lang w:val="kk-KZ"/>
              </w:rPr>
              <w:t>1</w:t>
            </w:r>
            <w:r>
              <w:rPr>
                <w:lang w:val="kk-KZ"/>
              </w:rPr>
              <w:t xml:space="preserve"> Б. </w:t>
            </w:r>
            <w:r w:rsidRPr="00133B7C">
              <w:rPr>
                <w:lang w:val="kk-KZ"/>
              </w:rPr>
              <w:t>16-20.</w:t>
            </w:r>
          </w:p>
        </w:tc>
      </w:tr>
      <w:tr w:rsidR="00BA359D" w:rsidRPr="00182CCD" w:rsidTr="00BA5940">
        <w:trPr>
          <w:gridAfter w:val="1"/>
          <w:wAfter w:w="4308" w:type="dxa"/>
          <w:trHeight w:val="311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E54579" w:rsidRDefault="003323E4" w:rsidP="00680C2A">
            <w:pPr>
              <w:pStyle w:val="Default"/>
              <w:rPr>
                <w:lang w:val="en-US"/>
              </w:rPr>
            </w:pPr>
            <w:r w:rsidRPr="00133B7C">
              <w:rPr>
                <w:bCs/>
                <w:lang w:val="kk-KZ"/>
              </w:rPr>
              <w:t>Studying the antagonistic properties of Lactobacterin-TK2 probiotics on pathogenic strains causing gastrointestinal pathology in calves and lamps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T.K.</w:t>
            </w:r>
          </w:p>
          <w:p w:rsidR="003323E4" w:rsidRPr="00133B7C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 K. Tulemissova, </w:t>
            </w:r>
          </w:p>
          <w:p w:rsidR="003323E4" w:rsidRPr="00E54579" w:rsidRDefault="003323E4" w:rsidP="00680C2A">
            <w:pPr>
              <w:pStyle w:val="Default"/>
              <w:rPr>
                <w:lang w:val="en-US"/>
              </w:rPr>
            </w:pPr>
            <w:r w:rsidRPr="00133B7C">
              <w:rPr>
                <w:lang w:val="kk-KZ"/>
              </w:rPr>
              <w:t>D. M. Khussainov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E54579" w:rsidRDefault="003323E4" w:rsidP="00680C2A">
            <w:pPr>
              <w:pStyle w:val="Default"/>
              <w:jc w:val="center"/>
              <w:rPr>
                <w:lang w:val="en-US"/>
              </w:rPr>
            </w:pPr>
            <w: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pStyle w:val="Default"/>
            </w:pPr>
            <w:r>
              <w:rPr>
                <w:lang w:val="kk-KZ"/>
              </w:rPr>
              <w:t>Известия НАН РК, 2019. Серия аграрных наук №3, С</w:t>
            </w:r>
            <w:r w:rsidRPr="00133B7C">
              <w:rPr>
                <w:lang w:val="kk-KZ"/>
              </w:rPr>
              <w:t>. 11-14</w:t>
            </w:r>
          </w:p>
        </w:tc>
      </w:tr>
      <w:tr w:rsidR="00BA359D" w:rsidRPr="00182CCD" w:rsidTr="00BA5940">
        <w:trPr>
          <w:gridAfter w:val="1"/>
          <w:wAfter w:w="4308" w:type="dxa"/>
          <w:trHeight w:val="311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pStyle w:val="Default"/>
            </w:pPr>
            <w:r w:rsidRPr="00272C31">
              <w:rPr>
                <w:rFonts w:eastAsia="Times New Roman"/>
                <w:lang w:val="kk-KZ"/>
              </w:rPr>
              <w:t>Ақ тышқандардың клиникалық физиологиялық статусын анықтауға және олардың өсіп дамуына «Лактобактерин-тк2» препаратының әсері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Default="003323E4" w:rsidP="00680C2A">
            <w:pPr>
              <w:pStyle w:val="Default"/>
              <w:rPr>
                <w:lang w:val="kk-KZ"/>
              </w:rPr>
            </w:pPr>
            <w:r w:rsidRPr="00272C31">
              <w:rPr>
                <w:lang w:val="kk-KZ"/>
              </w:rPr>
              <w:t>Тулемисова Ж.К.</w:t>
            </w:r>
          </w:p>
          <w:p w:rsidR="003323E4" w:rsidRPr="00E5457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Т.К.</w:t>
            </w:r>
          </w:p>
          <w:p w:rsidR="003323E4" w:rsidRPr="00182CCD" w:rsidRDefault="003323E4" w:rsidP="00680C2A">
            <w:pPr>
              <w:pStyle w:val="Default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университетінің хабаршысы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7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4(88)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Б.</w:t>
            </w:r>
            <w:r w:rsidRPr="0027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284-286</w:t>
            </w:r>
          </w:p>
        </w:tc>
      </w:tr>
      <w:tr w:rsidR="00BA359D" w:rsidRPr="00182CCD" w:rsidTr="00BA5940">
        <w:trPr>
          <w:gridAfter w:val="1"/>
          <w:wAfter w:w="4308" w:type="dxa"/>
          <w:trHeight w:val="311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255DD2" w:rsidRDefault="003323E4" w:rsidP="00680C2A">
            <w:pPr>
              <w:pStyle w:val="a4"/>
              <w:tabs>
                <w:tab w:val="left" w:pos="1233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2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Применeние пробиотика «Лактобактерин-ТК2» при желудочно-кишечных инфекций телят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Т.К.</w:t>
            </w:r>
          </w:p>
          <w:p w:rsidR="003323E4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Ж.К.,</w:t>
            </w:r>
          </w:p>
          <w:p w:rsidR="003323E4" w:rsidRPr="00182CCD" w:rsidRDefault="003323E4" w:rsidP="00680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Мыктыбаева Р.Ж.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pStyle w:val="Default"/>
              <w:jc w:val="center"/>
            </w:pPr>
            <w: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525393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XXIІI Международной научно-практической конференций молодых ученых и студентов</w:t>
            </w:r>
          </w:p>
          <w:p w:rsidR="003323E4" w:rsidRPr="00182CCD" w:rsidRDefault="003323E4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«Научная молодежь в аграрной науке: достижения и перспективы» в рамках проведения Года Молодежи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Алматы, </w:t>
            </w: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525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 сәуір 2-ші 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С. 39-44</w:t>
            </w:r>
          </w:p>
        </w:tc>
      </w:tr>
      <w:tr w:rsidR="00BA359D" w:rsidRPr="00182CCD" w:rsidTr="00BA5940">
        <w:trPr>
          <w:gridAfter w:val="1"/>
          <w:wAfter w:w="4308" w:type="dxa"/>
          <w:trHeight w:val="311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82CCD" w:rsidRDefault="003323E4" w:rsidP="00680C2A">
            <w:pPr>
              <w:pStyle w:val="Default"/>
              <w:rPr>
                <w:lang w:val="en-US"/>
              </w:rPr>
            </w:pPr>
            <w:r w:rsidRPr="00F04660">
              <w:rPr>
                <w:bCs/>
                <w:lang w:val="kk-KZ"/>
              </w:rPr>
              <w:t>Protection of newborn calves from diarrhea with a novel probiotic candidate and Lactobacterin-TK</w:t>
            </w:r>
            <w:r w:rsidRPr="003C43D7">
              <w:rPr>
                <w:bCs/>
                <w:vertAlign w:val="superscript"/>
                <w:lang w:val="kk-KZ"/>
              </w:rPr>
              <w:t>2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T.K.</w:t>
            </w:r>
          </w:p>
          <w:p w:rsidR="003323E4" w:rsidRPr="00182CCD" w:rsidRDefault="003323E4" w:rsidP="00680C2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A. G. </w:t>
            </w:r>
            <w:proofErr w:type="spellStart"/>
            <w:r>
              <w:rPr>
                <w:lang w:val="en-US"/>
              </w:rPr>
              <w:t>Karahan</w:t>
            </w:r>
            <w:proofErr w:type="spellEnd"/>
            <w:r>
              <w:rPr>
                <w:lang w:val="en-US"/>
              </w:rPr>
              <w:t xml:space="preserve">, Z. </w:t>
            </w:r>
            <w:proofErr w:type="spellStart"/>
            <w:r>
              <w:rPr>
                <w:lang w:val="en-US"/>
              </w:rPr>
              <w:t>Tulemissova</w:t>
            </w:r>
            <w:proofErr w:type="spellEnd"/>
            <w:r w:rsidRPr="00F04660">
              <w:rPr>
                <w:lang w:val="en-US"/>
              </w:rPr>
              <w:t xml:space="preserve">, R. </w:t>
            </w:r>
            <w:proofErr w:type="spellStart"/>
            <w:r w:rsidRPr="00F04660">
              <w:rPr>
                <w:lang w:val="en-US"/>
              </w:rPr>
              <w:t>Mykty</w:t>
            </w:r>
            <w:r>
              <w:rPr>
                <w:lang w:val="en-US"/>
              </w:rPr>
              <w:t>bayeva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3323E4" w:rsidRPr="00182CCD" w:rsidRDefault="003323E4" w:rsidP="00680C2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Özkaya</w:t>
            </w:r>
            <w:proofErr w:type="spellEnd"/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680C2A" w:rsidRDefault="00680C2A" w:rsidP="00680C2A">
            <w:pPr>
              <w:pStyle w:val="Default"/>
            </w:pPr>
            <w: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F04660">
              <w:rPr>
                <w:lang w:val="en-US"/>
              </w:rPr>
              <w:t xml:space="preserve">The 11. International Animal Science Conference Cappadocia, Turkey 2019. 20-22 October, </w:t>
            </w:r>
            <w:r>
              <w:t>Р</w:t>
            </w:r>
            <w:r w:rsidRPr="00F04660">
              <w:rPr>
                <w:lang w:val="en-US"/>
              </w:rPr>
              <w:t>.</w:t>
            </w:r>
            <w:r>
              <w:t xml:space="preserve"> 336-338</w:t>
            </w:r>
          </w:p>
        </w:tc>
      </w:tr>
      <w:tr w:rsidR="00BA359D" w:rsidRPr="001C7EC3" w:rsidTr="00BA5940">
        <w:trPr>
          <w:gridAfter w:val="1"/>
          <w:wAfter w:w="4308" w:type="dxa"/>
          <w:trHeight w:val="311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C7EC3" w:rsidRDefault="003323E4" w:rsidP="00680C2A">
            <w:pPr>
              <w:pStyle w:val="Default"/>
            </w:pPr>
            <w:r w:rsidRPr="0045525E">
              <w:rPr>
                <w:bCs/>
                <w:lang w:val="kk-KZ"/>
              </w:rPr>
              <w:t>Лабораторно-клиническое применение пробиотика «Лактобактерин» при при желудочно-кишечных заболеваниях новорожденных телят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E5457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Т.К.</w:t>
            </w:r>
          </w:p>
          <w:p w:rsidR="003323E4" w:rsidRPr="0045525E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Хусаинов Д.М., </w:t>
            </w: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Ж.К.,</w:t>
            </w:r>
          </w:p>
          <w:p w:rsidR="003323E4" w:rsidRPr="0045525E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Мыктыбаева Р.Ж., </w:t>
            </w:r>
          </w:p>
          <w:p w:rsidR="003323E4" w:rsidRPr="0045525E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Кожахметова З.А., </w:t>
            </w:r>
          </w:p>
          <w:p w:rsidR="003323E4" w:rsidRPr="0045525E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Ибажанова А.С.,</w:t>
            </w:r>
          </w:p>
          <w:p w:rsidR="003323E4" w:rsidRPr="0045525E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Әзтан Е.М.,</w:t>
            </w:r>
          </w:p>
          <w:p w:rsidR="003323E4" w:rsidRPr="001C7EC3" w:rsidRDefault="003323E4" w:rsidP="00680C2A">
            <w:pPr>
              <w:pStyle w:val="Default"/>
            </w:pPr>
            <w:r w:rsidRPr="0045525E">
              <w:rPr>
                <w:lang w:val="kk-KZ"/>
              </w:rPr>
              <w:t>Ибрайкан Ж.Д.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C7EC3" w:rsidRDefault="00680C2A" w:rsidP="0068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45525E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«Авторское право»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РК,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29.03.2019 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2516.</w:t>
            </w:r>
          </w:p>
          <w:p w:rsidR="003323E4" w:rsidRPr="001C7EC3" w:rsidRDefault="003323E4" w:rsidP="00680C2A">
            <w:pPr>
              <w:pStyle w:val="Default"/>
            </w:pPr>
            <w:r w:rsidRPr="0045525E">
              <w:rPr>
                <w:lang w:val="kk-KZ"/>
              </w:rPr>
              <w:t>http</w:t>
            </w:r>
            <w:r>
              <w:rPr>
                <w:lang w:val="kk-KZ"/>
              </w:rPr>
              <w:t>s://copyright.kazpatent.kz</w:t>
            </w:r>
          </w:p>
        </w:tc>
      </w:tr>
      <w:tr w:rsidR="00BA359D" w:rsidRPr="001C7EC3" w:rsidTr="00BA5940">
        <w:trPr>
          <w:gridAfter w:val="1"/>
          <w:wAfter w:w="4308" w:type="dxa"/>
          <w:trHeight w:val="13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45683E">
              <w:rPr>
                <w:bCs/>
                <w:lang w:val="kk-KZ"/>
              </w:rPr>
              <w:lastRenderedPageBreak/>
              <w:t>Бұзаулардың асқазан-ішек жолы ауруларының алдын алу және емдеуге арналған препарат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A318F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ранбаева Т.К.,</w:t>
            </w:r>
          </w:p>
          <w:p w:rsidR="003323E4" w:rsidRPr="00A318F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A318F9">
              <w:rPr>
                <w:lang w:val="kk-KZ"/>
              </w:rPr>
              <w:t>Хусаинов Д</w:t>
            </w:r>
            <w:r>
              <w:rPr>
                <w:lang w:val="kk-KZ"/>
              </w:rPr>
              <w:t>.</w:t>
            </w:r>
            <w:r w:rsidRPr="00A318F9">
              <w:rPr>
                <w:lang w:val="kk-KZ"/>
              </w:rPr>
              <w:t>М</w:t>
            </w:r>
            <w:r>
              <w:rPr>
                <w:lang w:val="kk-KZ"/>
              </w:rPr>
              <w:t>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2019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Қ.Р. П</w:t>
            </w:r>
            <w:r w:rsidRPr="0045683E">
              <w:rPr>
                <w:lang w:val="kk-KZ"/>
              </w:rPr>
              <w:t xml:space="preserve">айдалы </w:t>
            </w:r>
            <w:r>
              <w:rPr>
                <w:lang w:val="kk-KZ"/>
              </w:rPr>
              <w:t>м</w:t>
            </w:r>
            <w:r w:rsidRPr="0045683E">
              <w:rPr>
                <w:lang w:val="kk-KZ"/>
              </w:rPr>
              <w:t>одельге</w:t>
            </w:r>
            <w:r>
              <w:rPr>
                <w:lang w:val="kk-KZ"/>
              </w:rPr>
              <w:t xml:space="preserve"> Патенті, </w:t>
            </w:r>
            <w:r w:rsidRPr="00A318F9">
              <w:rPr>
                <w:lang w:val="kk-KZ"/>
              </w:rPr>
              <w:t>22.07.2019</w:t>
            </w:r>
            <w:r>
              <w:rPr>
                <w:lang w:val="kk-KZ"/>
              </w:rPr>
              <w:t>-</w:t>
            </w:r>
            <w:r w:rsidRPr="00A318F9">
              <w:rPr>
                <w:lang w:val="kk-KZ"/>
              </w:rPr>
              <w:t>№ 4532</w:t>
            </w:r>
          </w:p>
        </w:tc>
      </w:tr>
      <w:tr w:rsidR="00BA359D" w:rsidRPr="001C7EC3" w:rsidTr="00BA5940">
        <w:trPr>
          <w:gridAfter w:val="1"/>
          <w:wAfter w:w="4308" w:type="dxa"/>
          <w:trHeight w:val="13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BF7340">
              <w:rPr>
                <w:lang w:val="en-US"/>
              </w:rPr>
              <w:t>Properties of a New Probiotic Candidate and Lactobacterin-</w:t>
            </w:r>
            <w:r>
              <w:rPr>
                <w:lang w:val="en-US"/>
              </w:rPr>
              <w:t>TK2 Against Diarrhea in Calves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016314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Boranbayeva T.K.</w:t>
            </w:r>
          </w:p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A14ACD">
              <w:rPr>
                <w:lang w:val="kk-KZ"/>
              </w:rPr>
              <w:t>Aynur Gül Karahan, Zhanara Tulemissova, Raya Myktybayeva &amp; Serkan Özkaya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1E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Probiotics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nd Antimicrobial Proteins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.</w:t>
            </w:r>
          </w:p>
        </w:tc>
      </w:tr>
      <w:tr w:rsidR="00BA359D" w:rsidRPr="001C7EC3" w:rsidTr="00BA5940">
        <w:trPr>
          <w:gridAfter w:val="1"/>
          <w:wAfter w:w="4308" w:type="dxa"/>
          <w:trHeight w:val="13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A14ACD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Probiotic "</w:t>
            </w:r>
            <w:proofErr w:type="spellStart"/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Lactobacterin</w:t>
            </w:r>
            <w:proofErr w:type="spellEnd"/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Immunobiological</w:t>
            </w:r>
            <w:proofErr w:type="spellEnd"/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Status Of Newborn Calves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Therapeutic And Prophylactic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Gastrointestinal Diseases</w:t>
            </w:r>
          </w:p>
          <w:p w:rsidR="003323E4" w:rsidRPr="00016314" w:rsidRDefault="003323E4" w:rsidP="00680C2A">
            <w:pPr>
              <w:pStyle w:val="Default"/>
              <w:rPr>
                <w:lang w:val="en-US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016314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Boranbayeva T.K.</w:t>
            </w:r>
          </w:p>
          <w:p w:rsidR="003323E4" w:rsidRPr="00016314" w:rsidRDefault="003323E4" w:rsidP="00680C2A">
            <w:pPr>
              <w:pStyle w:val="Default"/>
              <w:rPr>
                <w:lang w:val="kk-KZ"/>
              </w:rPr>
            </w:pPr>
            <w:r w:rsidRPr="00016314">
              <w:rPr>
                <w:lang w:val="kk-KZ"/>
              </w:rPr>
              <w:t xml:space="preserve">Zh. K.Tulemissova, </w:t>
            </w:r>
          </w:p>
          <w:p w:rsidR="003323E4" w:rsidRPr="00016314" w:rsidRDefault="003323E4" w:rsidP="00680C2A">
            <w:pPr>
              <w:pStyle w:val="Default"/>
              <w:rPr>
                <w:lang w:val="kk-KZ"/>
              </w:rPr>
            </w:pPr>
            <w:r w:rsidRPr="00016314">
              <w:rPr>
                <w:lang w:val="kk-KZ"/>
              </w:rPr>
              <w:t>S. Ozkaya,</w:t>
            </w:r>
          </w:p>
          <w:p w:rsidR="003323E4" w:rsidRPr="001553CC" w:rsidRDefault="003323E4" w:rsidP="00680C2A">
            <w:pPr>
              <w:pStyle w:val="Default"/>
              <w:rPr>
                <w:lang w:val="kk-KZ"/>
              </w:rPr>
            </w:pPr>
            <w:r w:rsidRPr="00016314">
              <w:rPr>
                <w:lang w:val="kk-KZ"/>
              </w:rPr>
              <w:t>D. M. Khussainov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National Academy of Sciences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Republic of Kazakhstan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1991-3494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</w:t>
            </w:r>
            <w:r w:rsidRPr="0027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4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– 32</w:t>
            </w:r>
          </w:p>
        </w:tc>
      </w:tr>
      <w:tr w:rsidR="003323E4" w:rsidRPr="001C7EC3" w:rsidTr="00BA5940">
        <w:trPr>
          <w:gridAfter w:val="1"/>
          <w:wAfter w:w="4308" w:type="dxa"/>
          <w:trHeight w:val="403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BF7340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</w:t>
            </w:r>
            <w:proofErr w:type="spellStart"/>
            <w:r w:rsidRPr="0045683E">
              <w:rPr>
                <w:rFonts w:ascii="Times New Roman" w:hAnsi="Times New Roman" w:cs="Times New Roman"/>
                <w:bCs/>
                <w:sz w:val="24"/>
                <w:szCs w:val="24"/>
              </w:rPr>
              <w:t>пробиотиков</w:t>
            </w:r>
            <w:proofErr w:type="spellEnd"/>
            <w:r w:rsidRPr="00456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ветеринарии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3E4" w:rsidRPr="00A318F9" w:rsidRDefault="003323E4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ранбаева Т.К.,</w:t>
            </w:r>
          </w:p>
          <w:p w:rsidR="003323E4" w:rsidRDefault="003323E4" w:rsidP="00680C2A">
            <w:pPr>
              <w:tabs>
                <w:tab w:val="left" w:pos="12333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Ж.К.</w:t>
            </w:r>
          </w:p>
          <w:p w:rsidR="003323E4" w:rsidRPr="00016314" w:rsidRDefault="003323E4" w:rsidP="00680C2A">
            <w:pPr>
              <w:tabs>
                <w:tab w:val="left" w:pos="123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BF7340" w:rsidRDefault="003323E4" w:rsidP="00680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Международное книжное издание стран Содружества Независимых Государств «Лучший Молодой Ученый-2020» Конгресс Ученых Казахстана,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-Султан, 2020. 13-17 марта, С. 10-14</w:t>
            </w:r>
          </w:p>
        </w:tc>
      </w:tr>
      <w:tr w:rsidR="004279B1" w:rsidRPr="001C7EC3" w:rsidTr="00BA5940">
        <w:trPr>
          <w:gridAfter w:val="1"/>
          <w:wAfter w:w="4308" w:type="dxa"/>
          <w:trHeight w:val="403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B1" w:rsidRPr="0045683E" w:rsidRDefault="00680C2A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Құтырыққа қарсы вакциналардың қәзіргі жағдайы және болашағы.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C2A" w:rsidRPr="00A318F9" w:rsidRDefault="00680C2A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ранбаева Т.К.,</w:t>
            </w:r>
          </w:p>
          <w:p w:rsidR="004279B1" w:rsidRPr="00A318F9" w:rsidRDefault="00680C2A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Абдуалиева А.,  Орынбасар М.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9B1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B1" w:rsidRDefault="00680C2A" w:rsidP="00680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международная научно-практическая конференция «Наука и образование в современном мире: Вызовы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века». </w:t>
            </w:r>
            <w:r w:rsidRPr="0027216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2020ж</w:t>
            </w:r>
            <w:r w:rsidRPr="002721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4279B1" w:rsidRPr="001C7EC3" w:rsidTr="00BA5940">
        <w:trPr>
          <w:gridAfter w:val="1"/>
          <w:wAfter w:w="4308" w:type="dxa"/>
          <w:trHeight w:val="403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B1" w:rsidRPr="0045683E" w:rsidRDefault="00680C2A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Пробиотики в профилактике и терапии желудочно-кишечных болезней телят.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C2A" w:rsidRPr="00A318F9" w:rsidRDefault="00680C2A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ранбаева Т.К.,</w:t>
            </w:r>
          </w:p>
          <w:p w:rsidR="004279B1" w:rsidRPr="00A318F9" w:rsidRDefault="00680C2A" w:rsidP="00680C2A">
            <w:pPr>
              <w:tabs>
                <w:tab w:val="left" w:pos="12333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Хусаинов Д.М.,  Алиев А.К.,  Абдуалиева А.,  Орынбасар М.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9B1" w:rsidRPr="001553CC" w:rsidRDefault="00680C2A" w:rsidP="00680C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B1" w:rsidRDefault="00680C2A" w:rsidP="00680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международная научно-практическая конференция «Наука и образование в современном мире: Вызовы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века». </w:t>
            </w:r>
            <w:r w:rsidRPr="0027216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2020ж</w:t>
            </w:r>
            <w:r w:rsidRPr="002721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3323E4" w:rsidRPr="001553CC" w:rsidTr="00BA5940">
        <w:trPr>
          <w:gridAfter w:val="1"/>
          <w:wAfter w:w="4308" w:type="dxa"/>
          <w:trHeight w:val="307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F243E"/>
          </w:tcPr>
          <w:p w:rsidR="003323E4" w:rsidRPr="001553CC" w:rsidRDefault="003323E4" w:rsidP="00BA359D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Патент/</w:t>
            </w:r>
            <w:proofErr w:type="spellStart"/>
            <w:r w:rsidRPr="001553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Инноваци</w:t>
            </w:r>
            <w:r w:rsidR="00BA35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ялы</w:t>
            </w:r>
            <w:proofErr w:type="spellEnd"/>
            <w:r w:rsidR="00BA35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/>
              </w:rPr>
              <w:t>қ</w:t>
            </w:r>
            <w:r w:rsidRPr="001553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патент: </w:t>
            </w:r>
          </w:p>
        </w:tc>
        <w:tc>
          <w:tcPr>
            <w:tcW w:w="4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323E4" w:rsidRPr="001553CC" w:rsidRDefault="003323E4" w:rsidP="00680C2A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D" w:rsidRPr="001553CC" w:rsidTr="00BA5940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pStyle w:val="Default"/>
              <w:rPr>
                <w:b/>
                <w:lang w:val="kk-KZ"/>
              </w:rPr>
            </w:pPr>
            <w:r w:rsidRPr="00FE7158">
              <w:rPr>
                <w:b/>
                <w:lang w:val="kk-KZ"/>
              </w:rPr>
              <w:t xml:space="preserve">Берілген нөмері 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9D" w:rsidRPr="00FE7158" w:rsidRDefault="00BA359D" w:rsidP="00680C2A">
            <w:pPr>
              <w:pStyle w:val="Default"/>
              <w:rPr>
                <w:b/>
                <w:lang w:val="kk-KZ"/>
              </w:rPr>
            </w:pPr>
            <w:r w:rsidRPr="00FE7158">
              <w:rPr>
                <w:b/>
                <w:lang w:val="kk-KZ"/>
              </w:rPr>
              <w:t xml:space="preserve">Аталуы 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иеленуші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59D" w:rsidRPr="00FE7158" w:rsidRDefault="00BA359D" w:rsidP="00680C2A">
            <w:pPr>
              <w:spacing w:after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59D" w:rsidRPr="00FE7158" w:rsidRDefault="00BA359D" w:rsidP="0068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жарамдылық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23E4" w:rsidRPr="001553CC" w:rsidTr="00BA5940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E4" w:rsidRPr="001553CC" w:rsidRDefault="003323E4" w:rsidP="00680C2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Қ.Р. П</w:t>
            </w:r>
            <w:r w:rsidRPr="00456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56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одельге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Патенті, </w:t>
            </w: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31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4532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1553CC" w:rsidRDefault="003323E4" w:rsidP="00680C2A">
            <w:pPr>
              <w:pStyle w:val="Default"/>
            </w:pPr>
            <w:r w:rsidRPr="0045683E">
              <w:rPr>
                <w:bCs/>
                <w:lang w:val="kk-KZ"/>
              </w:rPr>
              <w:t>Бұзаулардың асқазан-ішек жолы ауруларының алдын алу және емдеуге арналған препарат</w:t>
            </w:r>
            <w:r w:rsidRPr="001553CC">
              <w:rPr>
                <w:lang w:val="kk-KZ"/>
              </w:rPr>
              <w:t xml:space="preserve"> (пайдалы модель)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Боранбаева Т.К.,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Тулемисова Ж.К.,</w:t>
            </w:r>
          </w:p>
          <w:p w:rsidR="003323E4" w:rsidRPr="001553CC" w:rsidRDefault="003323E4" w:rsidP="00680C2A">
            <w:pPr>
              <w:pStyle w:val="Default"/>
            </w:pPr>
            <w:r w:rsidRPr="00016314">
              <w:rPr>
                <w:iCs/>
                <w:lang w:val="kk-KZ"/>
              </w:rPr>
              <w:t>Хусаинов Д.М.</w:t>
            </w:r>
          </w:p>
        </w:tc>
      </w:tr>
      <w:tr w:rsidR="003323E4" w:rsidRPr="004B2195" w:rsidTr="00BA5940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E4" w:rsidRPr="0045525E" w:rsidRDefault="003323E4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«Авторское право»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РК,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29.03.2019 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2516.</w:t>
            </w:r>
          </w:p>
          <w:p w:rsidR="003323E4" w:rsidRPr="001553CC" w:rsidRDefault="003323E4" w:rsidP="00680C2A">
            <w:pPr>
              <w:ind w:right="5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s://copyright.kazpatent.kz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C24FAA" w:rsidRDefault="003323E4" w:rsidP="00680C2A">
            <w:pPr>
              <w:pStyle w:val="a4"/>
              <w:tabs>
                <w:tab w:val="left" w:pos="1233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55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Лабораторно-клиническое применение пробиотика «Лактобактерин» при при </w:t>
            </w:r>
            <w:r w:rsidRPr="00455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желудочно-кишечных заболеваниях новорожденных телят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lastRenderedPageBreak/>
              <w:t>Боранбаева Т.К.,</w:t>
            </w:r>
          </w:p>
          <w:p w:rsidR="003323E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Хусаинов Д.М.,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Тулемисова Ж.К.,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lastRenderedPageBreak/>
              <w:t xml:space="preserve">Мыктыбаева Р.Ж., 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 xml:space="preserve">Кожахметова З.А., 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Ибажанова А.С.,</w:t>
            </w:r>
          </w:p>
          <w:p w:rsidR="003323E4" w:rsidRPr="00016314" w:rsidRDefault="003323E4" w:rsidP="00680C2A">
            <w:pPr>
              <w:pStyle w:val="Default"/>
              <w:rPr>
                <w:iCs/>
                <w:lang w:val="kk-KZ"/>
              </w:rPr>
            </w:pPr>
            <w:r w:rsidRPr="00016314">
              <w:rPr>
                <w:iCs/>
                <w:lang w:val="kk-KZ"/>
              </w:rPr>
              <w:t>Әзтан Е.М.,</w:t>
            </w:r>
          </w:p>
          <w:p w:rsidR="003323E4" w:rsidRPr="00F32AD4" w:rsidRDefault="003323E4" w:rsidP="00680C2A">
            <w:pPr>
              <w:pStyle w:val="Default"/>
              <w:rPr>
                <w:lang w:val="kk-KZ"/>
              </w:rPr>
            </w:pPr>
            <w:r w:rsidRPr="00016314">
              <w:rPr>
                <w:iCs/>
                <w:lang w:val="kk-KZ"/>
              </w:rPr>
              <w:t>Ибрайкан Ж.Д.</w:t>
            </w:r>
          </w:p>
        </w:tc>
      </w:tr>
      <w:tr w:rsidR="00680C2A" w:rsidRPr="00BA5940" w:rsidTr="00BA5940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2A" w:rsidRPr="0045525E" w:rsidRDefault="00680C2A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lastRenderedPageBreak/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пайдалы</w:t>
            </w:r>
            <w:proofErr w:type="spellEnd"/>
            <w:r>
              <w:t xml:space="preserve"> </w:t>
            </w:r>
            <w:proofErr w:type="spellStart"/>
            <w:r>
              <w:t>модельге</w:t>
            </w:r>
            <w:proofErr w:type="spellEnd"/>
            <w:r>
              <w:t xml:space="preserve"> патент №2020/1095.2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45525E" w:rsidRDefault="00680C2A" w:rsidP="00680C2A">
            <w:pPr>
              <w:pStyle w:val="a4"/>
              <w:tabs>
                <w:tab w:val="left" w:pos="1233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52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Ірі қара мал бруцеллезін серологиялық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7552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диагностикалау тәсілі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016314" w:rsidRDefault="00680C2A" w:rsidP="00680C2A">
            <w:pPr>
              <w:pStyle w:val="Default"/>
              <w:rPr>
                <w:iCs/>
                <w:lang w:val="kk-KZ"/>
              </w:rPr>
            </w:pPr>
            <w:r w:rsidRPr="009A5EC9">
              <w:rPr>
                <w:lang w:val="kk-KZ"/>
              </w:rPr>
              <w:t xml:space="preserve">Хусаинов Дамир Микдатович (KZ) Карабаева Регина Рашидовна (KZ) Боранбаева Тогжан Кенжетаевна (KZ) </w:t>
            </w:r>
            <w:r>
              <w:rPr>
                <w:lang w:val="kk-KZ"/>
              </w:rPr>
              <w:t>и др.</w:t>
            </w:r>
          </w:p>
        </w:tc>
      </w:tr>
      <w:tr w:rsidR="00680C2A" w:rsidRPr="00BA5940" w:rsidTr="00680C2A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5967B2" w:rsidRDefault="00680C2A" w:rsidP="00680C2A">
            <w:pPr>
              <w:jc w:val="both"/>
              <w:rPr>
                <w:lang w:val="kk-KZ"/>
              </w:rPr>
            </w:pPr>
            <w:r w:rsidRPr="005967B2">
              <w:rPr>
                <w:lang w:val="kk-KZ"/>
              </w:rPr>
              <w:t xml:space="preserve">Қазақстан Республикасының пайдалы модельге патент № 5882. </w:t>
            </w:r>
            <w:r>
              <w:rPr>
                <w:lang w:val="kk-KZ"/>
              </w:rPr>
              <w:t>2020ж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2A" w:rsidRPr="0045525E" w:rsidRDefault="00680C2A" w:rsidP="00680C2A">
            <w:pPr>
              <w:tabs>
                <w:tab w:val="left" w:pos="123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2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Иттердің парвовирустық энтеритін серологиялық диагностикалау тәсілі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Default="00680C2A">
            <w:r w:rsidRPr="00BC7EC1">
              <w:rPr>
                <w:lang w:val="kk-KZ"/>
              </w:rPr>
              <w:t>Хусаинов Дамир Микдатович (KZ) Карабаева Регина Рашидовна (KZ) Боранбаева Тогжан Кенжетаевна (KZ) и др.</w:t>
            </w:r>
          </w:p>
        </w:tc>
      </w:tr>
      <w:tr w:rsidR="00680C2A" w:rsidRPr="00BA5940" w:rsidTr="00680C2A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5967B2" w:rsidRDefault="00680C2A" w:rsidP="00680C2A">
            <w:pPr>
              <w:jc w:val="both"/>
              <w:rPr>
                <w:lang w:val="kk-KZ"/>
              </w:rPr>
            </w:pPr>
            <w:r w:rsidRPr="005967B2">
              <w:rPr>
                <w:lang w:val="kk-KZ"/>
              </w:rPr>
              <w:t xml:space="preserve">Қазақстан Республикасының пайдалы модельге патент № 5873. </w:t>
            </w:r>
            <w:r>
              <w:rPr>
                <w:lang w:val="kk-KZ"/>
              </w:rPr>
              <w:t>2020ж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B40297" w:rsidRDefault="00680C2A" w:rsidP="00680C2A">
            <w:pPr>
              <w:pStyle w:val="a4"/>
              <w:tabs>
                <w:tab w:val="left" w:pos="12333"/>
              </w:tabs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402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Қой хламидиозын серологиялық диагностикалау тәсілі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Default="00680C2A">
            <w:r w:rsidRPr="00BC7EC1">
              <w:rPr>
                <w:lang w:val="kk-KZ"/>
              </w:rPr>
              <w:t>Хусаинов Дамир Микдатович (KZ) Карабаева Регина Рашидовна (KZ) Боранбаева Тогжан Кенжетаевна (KZ) и др.</w:t>
            </w:r>
          </w:p>
        </w:tc>
      </w:tr>
      <w:tr w:rsidR="00680C2A" w:rsidRPr="00BA5940" w:rsidTr="00680C2A">
        <w:trPr>
          <w:gridAfter w:val="1"/>
          <w:wAfter w:w="4308" w:type="dxa"/>
          <w:trHeight w:val="517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5967B2" w:rsidRDefault="00680C2A" w:rsidP="00680C2A">
            <w:pPr>
              <w:jc w:val="both"/>
              <w:rPr>
                <w:lang w:val="kk-KZ"/>
              </w:rPr>
            </w:pPr>
            <w:r w:rsidRPr="005967B2">
              <w:rPr>
                <w:lang w:val="kk-KZ"/>
              </w:rPr>
              <w:t xml:space="preserve">Қазақстан Республикасының пайдалы модельге патент № 5875. </w:t>
            </w:r>
            <w:r>
              <w:rPr>
                <w:lang w:val="kk-KZ"/>
              </w:rPr>
              <w:t>2020ж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B40297" w:rsidRDefault="00680C2A" w:rsidP="00680C2A">
            <w:pPr>
              <w:pStyle w:val="a4"/>
              <w:tabs>
                <w:tab w:val="left" w:pos="12333"/>
              </w:tabs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402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Ит обасын серологиялық диагностикалау тәсілі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Default="00680C2A">
            <w:r w:rsidRPr="00BC7EC1">
              <w:rPr>
                <w:lang w:val="kk-KZ"/>
              </w:rPr>
              <w:t>Хусаинов Дамир Микдатович (KZ) Карабаева Регина Рашидовна (KZ) Боранбаева Тогжан Кенжетаевна (KZ) и др.</w:t>
            </w:r>
          </w:p>
        </w:tc>
      </w:tr>
      <w:tr w:rsidR="00680C2A" w:rsidRPr="001553CC" w:rsidTr="00BA5940">
        <w:trPr>
          <w:gridAfter w:val="1"/>
          <w:wAfter w:w="4308" w:type="dxa"/>
          <w:trHeight w:val="307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80C2A" w:rsidRPr="001553CC" w:rsidRDefault="00680C2A" w:rsidP="00680C2A">
            <w:pPr>
              <w:tabs>
                <w:tab w:val="center" w:pos="5017"/>
                <w:tab w:val="left" w:pos="8220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/>
              </w:rPr>
              <w:tab/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Шет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тілдерін</w:t>
            </w:r>
            <w:proofErr w:type="spell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меңгеру</w:t>
            </w:r>
            <w:proofErr w:type="gramEnd"/>
            <w:r w:rsidRPr="00FE715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ab/>
            </w:r>
          </w:p>
        </w:tc>
      </w:tr>
      <w:tr w:rsidR="00680C2A" w:rsidRPr="001553CC" w:rsidTr="00BA5940">
        <w:trPr>
          <w:gridAfter w:val="1"/>
          <w:wAfter w:w="4308" w:type="dxa"/>
          <w:trHeight w:val="311"/>
        </w:trPr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6645A8" w:rsidRDefault="00680C2A" w:rsidP="00680C2A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1553CC" w:rsidRDefault="00680C2A" w:rsidP="00680C2A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владения (низкий,</w:t>
            </w:r>
            <w:proofErr w:type="gramStart"/>
            <w:r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5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высокий) </w:t>
            </w:r>
          </w:p>
        </w:tc>
      </w:tr>
      <w:tr w:rsidR="00680C2A" w:rsidRPr="001553CC" w:rsidTr="00BA5940">
        <w:trPr>
          <w:gridAfter w:val="1"/>
          <w:wAfter w:w="4308" w:type="dxa"/>
          <w:trHeight w:val="309"/>
        </w:trPr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6645A8" w:rsidRDefault="00680C2A" w:rsidP="00680C2A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Ағылшынша 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1553CC" w:rsidRDefault="00680C2A" w:rsidP="00680C2A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 (Intermediate)</w:t>
            </w:r>
          </w:p>
        </w:tc>
      </w:tr>
      <w:tr w:rsidR="00680C2A" w:rsidRPr="001553CC" w:rsidTr="00BA5940">
        <w:trPr>
          <w:gridAfter w:val="1"/>
          <w:wAfter w:w="4308" w:type="dxa"/>
          <w:trHeight w:val="309"/>
        </w:trPr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Default="00680C2A" w:rsidP="00680C2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Түрікше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2A" w:rsidRPr="00680C2A" w:rsidRDefault="00680C2A" w:rsidP="00680C2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Advanced</w:t>
            </w:r>
          </w:p>
        </w:tc>
      </w:tr>
    </w:tbl>
    <w:p w:rsidR="00F32AD4" w:rsidRPr="001553CC" w:rsidRDefault="00F32AD4" w:rsidP="00F3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AD4" w:rsidRDefault="00F32AD4" w:rsidP="00F32AD4"/>
    <w:p w:rsidR="00AE0B36" w:rsidRDefault="00AE0B36"/>
    <w:sectPr w:rsidR="00AE0B36" w:rsidSect="00680C2A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2D"/>
    <w:rsid w:val="003323E4"/>
    <w:rsid w:val="004279B1"/>
    <w:rsid w:val="004B2195"/>
    <w:rsid w:val="006645A8"/>
    <w:rsid w:val="00680C2A"/>
    <w:rsid w:val="00A009CE"/>
    <w:rsid w:val="00A415DA"/>
    <w:rsid w:val="00A51FB1"/>
    <w:rsid w:val="00AE0B36"/>
    <w:rsid w:val="00BA359D"/>
    <w:rsid w:val="00BA5940"/>
    <w:rsid w:val="00BB742D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2A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32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F32AD4"/>
    <w:rPr>
      <w:b/>
      <w:bCs/>
    </w:rPr>
  </w:style>
  <w:style w:type="paragraph" w:customStyle="1" w:styleId="a4">
    <w:name w:val="Заголовок"/>
    <w:basedOn w:val="a"/>
    <w:next w:val="a5"/>
    <w:uiPriority w:val="99"/>
    <w:rsid w:val="00F32AD4"/>
    <w:pPr>
      <w:keepNext/>
      <w:tabs>
        <w:tab w:val="left" w:pos="709"/>
      </w:tabs>
      <w:suppressAutoHyphens/>
      <w:spacing w:before="240" w:after="120" w:line="100" w:lineRule="atLeast"/>
      <w:jc w:val="center"/>
    </w:pPr>
    <w:rPr>
      <w:rFonts w:ascii="Arial" w:eastAsia="Times New Roman" w:hAnsi="Arial" w:cs="Mangal"/>
      <w:color w:val="auto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2A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2AD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AD4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2A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32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F32AD4"/>
    <w:rPr>
      <w:b/>
      <w:bCs/>
    </w:rPr>
  </w:style>
  <w:style w:type="paragraph" w:customStyle="1" w:styleId="a4">
    <w:name w:val="Заголовок"/>
    <w:basedOn w:val="a"/>
    <w:next w:val="a5"/>
    <w:uiPriority w:val="99"/>
    <w:rsid w:val="00F32AD4"/>
    <w:pPr>
      <w:keepNext/>
      <w:tabs>
        <w:tab w:val="left" w:pos="709"/>
      </w:tabs>
      <w:suppressAutoHyphens/>
      <w:spacing w:before="240" w:after="120" w:line="100" w:lineRule="atLeast"/>
      <w:jc w:val="center"/>
    </w:pPr>
    <w:rPr>
      <w:rFonts w:ascii="Arial" w:eastAsia="Times New Roman" w:hAnsi="Arial" w:cs="Mangal"/>
      <w:color w:val="auto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2A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2AD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AD4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Admin-226-02</cp:lastModifiedBy>
  <cp:revision>3</cp:revision>
  <dcterms:created xsi:type="dcterms:W3CDTF">2021-06-03T04:00:00Z</dcterms:created>
  <dcterms:modified xsi:type="dcterms:W3CDTF">2024-04-03T06:42:00Z</dcterms:modified>
</cp:coreProperties>
</file>